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98E" w:rsidRDefault="008F198E" w:rsidP="008F198E">
      <w:pPr>
        <w:spacing w:line="720" w:lineRule="auto"/>
        <w:jc w:val="center"/>
        <w:rPr>
          <w:rFonts w:ascii="Times New Roman" w:hAnsi="Times New Roman" w:cs="Times New Roman"/>
          <w:sz w:val="24"/>
          <w:szCs w:val="24"/>
        </w:rPr>
      </w:pPr>
    </w:p>
    <w:p w:rsidR="008F198E" w:rsidRDefault="008F198E" w:rsidP="008F198E">
      <w:pPr>
        <w:spacing w:line="720" w:lineRule="auto"/>
        <w:jc w:val="center"/>
        <w:rPr>
          <w:rFonts w:ascii="Times New Roman" w:hAnsi="Times New Roman" w:cs="Times New Roman"/>
          <w:sz w:val="24"/>
          <w:szCs w:val="24"/>
        </w:rPr>
      </w:pPr>
    </w:p>
    <w:p w:rsidR="008F198E" w:rsidRDefault="008F198E" w:rsidP="008F198E">
      <w:pPr>
        <w:spacing w:line="720" w:lineRule="auto"/>
        <w:jc w:val="center"/>
        <w:rPr>
          <w:rFonts w:ascii="Times New Roman" w:hAnsi="Times New Roman" w:cs="Times New Roman"/>
          <w:sz w:val="24"/>
          <w:szCs w:val="24"/>
        </w:rPr>
      </w:pPr>
    </w:p>
    <w:p w:rsidR="008F198E" w:rsidRDefault="008F198E" w:rsidP="008F198E">
      <w:pPr>
        <w:spacing w:line="720" w:lineRule="auto"/>
        <w:jc w:val="center"/>
        <w:rPr>
          <w:rFonts w:ascii="Times New Roman" w:hAnsi="Times New Roman" w:cs="Times New Roman"/>
          <w:sz w:val="24"/>
          <w:szCs w:val="24"/>
        </w:rPr>
      </w:pPr>
    </w:p>
    <w:p w:rsidR="008F198E" w:rsidRDefault="008F198E" w:rsidP="008F198E">
      <w:pPr>
        <w:spacing w:line="720" w:lineRule="auto"/>
        <w:jc w:val="center"/>
        <w:rPr>
          <w:rFonts w:ascii="Times New Roman" w:hAnsi="Times New Roman" w:cs="Times New Roman"/>
          <w:sz w:val="24"/>
          <w:szCs w:val="24"/>
        </w:rPr>
      </w:pPr>
      <w:r w:rsidRPr="008F198E">
        <w:rPr>
          <w:rFonts w:ascii="Times New Roman" w:hAnsi="Times New Roman" w:cs="Times New Roman"/>
          <w:sz w:val="24"/>
          <w:szCs w:val="24"/>
        </w:rPr>
        <w:t>Costing Systems</w:t>
      </w:r>
    </w:p>
    <w:p w:rsidR="008F198E" w:rsidRDefault="008F198E" w:rsidP="008F198E">
      <w:pPr>
        <w:spacing w:line="720" w:lineRule="auto"/>
        <w:jc w:val="center"/>
        <w:rPr>
          <w:rFonts w:ascii="Times New Roman" w:hAnsi="Times New Roman" w:cs="Times New Roman"/>
          <w:sz w:val="24"/>
          <w:szCs w:val="24"/>
        </w:rPr>
      </w:pPr>
      <w:r>
        <w:rPr>
          <w:rFonts w:ascii="Times New Roman" w:hAnsi="Times New Roman" w:cs="Times New Roman"/>
          <w:sz w:val="24"/>
          <w:szCs w:val="24"/>
        </w:rPr>
        <w:t>Name</w:t>
      </w:r>
    </w:p>
    <w:p w:rsidR="008F198E" w:rsidRDefault="008F198E" w:rsidP="008F198E">
      <w:pPr>
        <w:spacing w:line="72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F198E" w:rsidRDefault="008F198E" w:rsidP="008F198E">
      <w:pPr>
        <w:spacing w:line="720" w:lineRule="auto"/>
        <w:jc w:val="center"/>
        <w:rPr>
          <w:rFonts w:ascii="Times New Roman" w:hAnsi="Times New Roman" w:cs="Times New Roman"/>
          <w:sz w:val="24"/>
          <w:szCs w:val="24"/>
        </w:rPr>
      </w:pPr>
    </w:p>
    <w:p w:rsidR="008F198E" w:rsidRDefault="008F198E" w:rsidP="008F198E">
      <w:pPr>
        <w:spacing w:line="720" w:lineRule="auto"/>
        <w:jc w:val="center"/>
        <w:rPr>
          <w:rFonts w:ascii="Times New Roman" w:hAnsi="Times New Roman" w:cs="Times New Roman"/>
          <w:sz w:val="24"/>
          <w:szCs w:val="24"/>
        </w:rPr>
      </w:pPr>
    </w:p>
    <w:p w:rsidR="008F198E" w:rsidRDefault="008F198E" w:rsidP="008F198E">
      <w:pPr>
        <w:spacing w:line="720" w:lineRule="auto"/>
        <w:jc w:val="center"/>
        <w:rPr>
          <w:rFonts w:ascii="Times New Roman" w:hAnsi="Times New Roman" w:cs="Times New Roman"/>
          <w:sz w:val="24"/>
          <w:szCs w:val="24"/>
        </w:rPr>
      </w:pPr>
    </w:p>
    <w:p w:rsidR="008F198E" w:rsidRDefault="008F198E" w:rsidP="008F198E">
      <w:pPr>
        <w:spacing w:line="720" w:lineRule="auto"/>
        <w:jc w:val="center"/>
        <w:rPr>
          <w:rFonts w:ascii="Times New Roman" w:hAnsi="Times New Roman" w:cs="Times New Roman"/>
          <w:sz w:val="24"/>
          <w:szCs w:val="24"/>
        </w:rPr>
      </w:pPr>
    </w:p>
    <w:p w:rsidR="008F198E" w:rsidRDefault="008F198E" w:rsidP="008F198E">
      <w:pPr>
        <w:spacing w:line="720" w:lineRule="auto"/>
        <w:jc w:val="center"/>
        <w:rPr>
          <w:rFonts w:ascii="Times New Roman" w:hAnsi="Times New Roman" w:cs="Times New Roman"/>
          <w:sz w:val="24"/>
          <w:szCs w:val="24"/>
        </w:rPr>
      </w:pPr>
    </w:p>
    <w:p w:rsidR="008F198E" w:rsidRDefault="008F198E" w:rsidP="008F198E">
      <w:pPr>
        <w:spacing w:line="720" w:lineRule="auto"/>
        <w:jc w:val="center"/>
        <w:rPr>
          <w:rFonts w:ascii="Times New Roman" w:hAnsi="Times New Roman" w:cs="Times New Roman"/>
          <w:sz w:val="24"/>
          <w:szCs w:val="24"/>
        </w:rPr>
      </w:pPr>
    </w:p>
    <w:p w:rsidR="008F198E" w:rsidRPr="008F198E" w:rsidRDefault="008F198E" w:rsidP="008F198E">
      <w:pPr>
        <w:spacing w:line="480" w:lineRule="auto"/>
        <w:jc w:val="center"/>
        <w:rPr>
          <w:rFonts w:ascii="Times New Roman" w:hAnsi="Times New Roman" w:cs="Times New Roman"/>
          <w:sz w:val="24"/>
          <w:szCs w:val="24"/>
        </w:rPr>
      </w:pPr>
      <w:r w:rsidRPr="008F198E">
        <w:rPr>
          <w:rFonts w:ascii="Times New Roman" w:hAnsi="Times New Roman" w:cs="Times New Roman"/>
          <w:sz w:val="24"/>
          <w:szCs w:val="24"/>
        </w:rPr>
        <w:lastRenderedPageBreak/>
        <w:t>Costing Systems</w:t>
      </w:r>
    </w:p>
    <w:p w:rsidR="008F198E" w:rsidRPr="008F198E" w:rsidRDefault="008F198E" w:rsidP="008F198E">
      <w:pPr>
        <w:spacing w:line="480" w:lineRule="auto"/>
        <w:rPr>
          <w:rFonts w:ascii="Times New Roman" w:hAnsi="Times New Roman" w:cs="Times New Roman"/>
          <w:b/>
          <w:sz w:val="24"/>
          <w:szCs w:val="24"/>
        </w:rPr>
      </w:pPr>
      <w:r w:rsidRPr="008F198E">
        <w:rPr>
          <w:rFonts w:ascii="Times New Roman" w:hAnsi="Times New Roman" w:cs="Times New Roman"/>
          <w:b/>
          <w:sz w:val="24"/>
          <w:szCs w:val="24"/>
        </w:rPr>
        <w:t>Introduction</w:t>
      </w:r>
    </w:p>
    <w:p w:rsidR="008F198E" w:rsidRPr="008F198E" w:rsidRDefault="008F198E" w:rsidP="008F198E">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 xml:space="preserve">Costing systems can be described as a framework which is used by organizations to estimate their product's costs for profit analysis purposes. It can also be used to evaluate the inventory of organizations and be utilized in the cost control. It is worth noting that the estimation of accurate product costs is very important in any business for profit operations. This implies that an organization ought to know which of the products are profitable and which of the </w:t>
      </w:r>
      <w:r>
        <w:rPr>
          <w:rFonts w:ascii="Times New Roman" w:hAnsi="Times New Roman" w:cs="Times New Roman"/>
          <w:sz w:val="24"/>
          <w:szCs w:val="24"/>
        </w:rPr>
        <w:t xml:space="preserve">products are no very profitable </w:t>
      </w:r>
      <w:r w:rsidRPr="008F198E">
        <w:rPr>
          <w:rFonts w:ascii="Times New Roman" w:hAnsi="Times New Roman" w:cs="Times New Roman"/>
          <w:sz w:val="24"/>
          <w:szCs w:val="24"/>
        </w:rPr>
        <w:t xml:space="preserve">(Hansen &amp; Mowen, 2017). Therefore, costing systems helps the management of organizations to make informed decisions pertaining to their </w:t>
      </w:r>
      <w:r w:rsidR="004D2BE7" w:rsidRPr="008F198E">
        <w:rPr>
          <w:rFonts w:ascii="Times New Roman" w:hAnsi="Times New Roman" w:cs="Times New Roman"/>
          <w:sz w:val="24"/>
          <w:szCs w:val="24"/>
        </w:rPr>
        <w:t>operations.</w:t>
      </w:r>
      <w:r w:rsidR="004D2BE7">
        <w:rPr>
          <w:rFonts w:ascii="Times New Roman" w:hAnsi="Times New Roman" w:cs="Times New Roman"/>
          <w:sz w:val="24"/>
          <w:szCs w:val="24"/>
        </w:rPr>
        <w:t xml:space="preserve"> Costing systems have been found to be very beneficial to various organizations and therefore very important to be utilized.</w:t>
      </w:r>
    </w:p>
    <w:p w:rsidR="008F198E" w:rsidRPr="008F198E" w:rsidRDefault="008F198E" w:rsidP="008F198E">
      <w:pPr>
        <w:spacing w:line="480" w:lineRule="auto"/>
        <w:rPr>
          <w:rFonts w:ascii="Times New Roman" w:hAnsi="Times New Roman" w:cs="Times New Roman"/>
          <w:b/>
          <w:sz w:val="24"/>
          <w:szCs w:val="24"/>
        </w:rPr>
      </w:pPr>
      <w:r w:rsidRPr="008F198E">
        <w:rPr>
          <w:rFonts w:ascii="Times New Roman" w:hAnsi="Times New Roman" w:cs="Times New Roman"/>
          <w:b/>
          <w:sz w:val="24"/>
          <w:szCs w:val="24"/>
        </w:rPr>
        <w:t>Compare and contrast the different costing systems</w:t>
      </w:r>
    </w:p>
    <w:p w:rsidR="008F198E" w:rsidRPr="008F198E" w:rsidRDefault="008F198E" w:rsidP="008F198E">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 xml:space="preserve">There are various costing systems which can be used by an organization to carry out their estimation operations. One of the costing systems is the Job order costing systems which accumulate separately the manufacturing costs for each job undertaken by an organization. This costing system ensures that the organization engages itself in the production of products which are unique through special orders. There is also process costing which accumulates the manufacturing costs for each of the processes of the organization. This process is very appropriate for the products which can proceed in different departments and which their costs flow from one department to the other. </w:t>
      </w:r>
    </w:p>
    <w:p w:rsidR="008F198E" w:rsidRPr="008F198E" w:rsidRDefault="008F198E" w:rsidP="008F198E">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 xml:space="preserve">Consequently, Activity-based costing is another costing system where it involves the activity rate computation and applications of the overheads in which the products manufacturing </w:t>
      </w:r>
      <w:r w:rsidRPr="008F198E">
        <w:rPr>
          <w:rFonts w:ascii="Times New Roman" w:hAnsi="Times New Roman" w:cs="Times New Roman"/>
          <w:sz w:val="24"/>
          <w:szCs w:val="24"/>
        </w:rPr>
        <w:lastRenderedPageBreak/>
        <w:t>are based on.  Basing on whether the fixed manufacturing overheads will be charged to the manufactured products or not, then the cost accounting systems will entail the variable and cost absorption costing. With variable costing, an organization will be able to allocate their manufacturing</w:t>
      </w:r>
      <w:r>
        <w:rPr>
          <w:rFonts w:ascii="Times New Roman" w:hAnsi="Times New Roman" w:cs="Times New Roman"/>
          <w:sz w:val="24"/>
          <w:szCs w:val="24"/>
        </w:rPr>
        <w:t xml:space="preserve"> overheads to their inventories </w:t>
      </w:r>
      <w:r w:rsidRPr="008F198E">
        <w:rPr>
          <w:rFonts w:ascii="Times New Roman" w:hAnsi="Times New Roman" w:cs="Times New Roman"/>
          <w:sz w:val="24"/>
          <w:szCs w:val="24"/>
        </w:rPr>
        <w:t>(Maskell, Baggaley, &amp; Grasso, 2016).  On the other hand, absorption costing will help in allocating the variable as well as manufacturing overheads to the products.</w:t>
      </w:r>
    </w:p>
    <w:p w:rsidR="008F198E" w:rsidRPr="008F198E" w:rsidRDefault="008F198E" w:rsidP="008F198E">
      <w:pPr>
        <w:spacing w:line="480" w:lineRule="auto"/>
        <w:rPr>
          <w:rFonts w:ascii="Times New Roman" w:hAnsi="Times New Roman" w:cs="Times New Roman"/>
          <w:b/>
          <w:sz w:val="24"/>
          <w:szCs w:val="24"/>
        </w:rPr>
      </w:pPr>
      <w:r w:rsidRPr="008F198E">
        <w:rPr>
          <w:rFonts w:ascii="Times New Roman" w:hAnsi="Times New Roman" w:cs="Times New Roman"/>
          <w:b/>
          <w:sz w:val="24"/>
          <w:szCs w:val="24"/>
        </w:rPr>
        <w:t>Advantages and disadvantages of Costing Systems</w:t>
      </w:r>
    </w:p>
    <w:p w:rsidR="008F198E" w:rsidRPr="008F198E" w:rsidRDefault="008F198E" w:rsidP="008F198E">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Job order costing has been found to be advantageous in that it enables the organization's management to calculate the profit earned from the organization's individual jobs carried out. This denotes that the job order costing helps them to better ascertain whether some of the jobs undertaken by the organization are desirable or not. In addition, the job order costing is flexible in that it enables the management of the organizations to calculate the indirect costs which include the overheads and other organizational expenses such as salaries and wages of employees.</w:t>
      </w:r>
    </w:p>
    <w:p w:rsidR="008F198E" w:rsidRDefault="008F198E" w:rsidP="008F198E">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However, with the job order costing, employees will be expected to track all the materials used as well as the labor utilized during a particular job. This, therefore, implies that the job order costing relies so much on statistics rather than utilizing the actual inputs used in a particular job. In addition, job order costing is perceived t</w:t>
      </w:r>
      <w:r>
        <w:rPr>
          <w:rFonts w:ascii="Times New Roman" w:hAnsi="Times New Roman" w:cs="Times New Roman"/>
          <w:sz w:val="24"/>
          <w:szCs w:val="24"/>
        </w:rPr>
        <w:t xml:space="preserve">o be a very complicated element </w:t>
      </w:r>
      <w:r w:rsidRPr="008F198E">
        <w:rPr>
          <w:rFonts w:ascii="Times New Roman" w:hAnsi="Times New Roman" w:cs="Times New Roman"/>
          <w:sz w:val="24"/>
          <w:szCs w:val="24"/>
        </w:rPr>
        <w:t xml:space="preserve">(Wahlen, Jones, &amp; Pagach, 2016).  This is because when an organization works out in various divisions and carry out different kind of jobs, it will become very difficult to measure such costs which are associated to each kind of job undertaken by an organization. The result is that there will be to use technological instruments which in turn are very expensive to purchase. </w:t>
      </w:r>
    </w:p>
    <w:p w:rsidR="008F198E" w:rsidRPr="008F198E" w:rsidRDefault="008F198E" w:rsidP="008F198E">
      <w:pPr>
        <w:spacing w:line="480" w:lineRule="auto"/>
        <w:ind w:firstLine="720"/>
        <w:rPr>
          <w:rFonts w:ascii="Times New Roman" w:hAnsi="Times New Roman" w:cs="Times New Roman"/>
          <w:sz w:val="24"/>
          <w:szCs w:val="24"/>
        </w:rPr>
      </w:pPr>
    </w:p>
    <w:p w:rsidR="008F198E" w:rsidRPr="008F198E" w:rsidRDefault="008F198E" w:rsidP="008F198E">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Process costing; on the other hand, has as well been found to be beneficial in that when it comes to costing homogeneous products, it is very easier. With this costing system, the business owners have the ability to allocate the costs basing on the number of processes in which the goods will have to go through. Moreover, the process is flexible since the business owners have the ability also of using it to create easy production processes in an organization. This, in essence, allows the management to lower the costs of pro</w:t>
      </w:r>
      <w:r>
        <w:rPr>
          <w:rFonts w:ascii="Times New Roman" w:hAnsi="Times New Roman" w:cs="Times New Roman"/>
          <w:sz w:val="24"/>
          <w:szCs w:val="24"/>
        </w:rPr>
        <w:t xml:space="preserve">duction </w:t>
      </w:r>
      <w:r w:rsidRPr="008F198E">
        <w:rPr>
          <w:rFonts w:ascii="Times New Roman" w:hAnsi="Times New Roman" w:cs="Times New Roman"/>
          <w:sz w:val="24"/>
          <w:szCs w:val="24"/>
        </w:rPr>
        <w:t xml:space="preserve">(Wahlen, Jones, &amp; Pagach, 2016).  It also helps in eliminating the redundant process and leading to attainment of organizational goals. </w:t>
      </w:r>
    </w:p>
    <w:p w:rsidR="008F198E" w:rsidRPr="008F198E" w:rsidRDefault="008F198E" w:rsidP="008F198E">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 xml:space="preserve">Process costing despite being useful, it has also been noted to create errors in the cost production systems. Since process costing allows for the inclusion of the non-production costs total process costs, it can result in the increase in the costs of each item. This, in turn, will lead to the price of a product. Such small increment in costs leads to errors in costs as it leaves some items unaccounted for. Further, process costing creates difficulty in the processes for managing the inventory as well as the determination of the number of products which an organization will sell in the market. This is because accountants are required to calculate the units which are equivalent in the processes. </w:t>
      </w:r>
    </w:p>
    <w:p w:rsidR="008F198E" w:rsidRPr="008F198E" w:rsidRDefault="008F198E" w:rsidP="008F198E">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 xml:space="preserve">Activity-based costing as well is described to be beneficial since it brings about accuracy and most importantly reliability in the cost determination as its focus on the cause and impacts relationship in the occurrence of costs. In addition, activity-based costing helps the management to identify the real nature of the behavior of costs which is beneficial in helping the organization to reduce the costs of operations by identifying the activities which are less valuable to the </w:t>
      </w:r>
      <w:r w:rsidRPr="008F198E">
        <w:rPr>
          <w:rFonts w:ascii="Times New Roman" w:hAnsi="Times New Roman" w:cs="Times New Roman"/>
          <w:sz w:val="24"/>
          <w:szCs w:val="24"/>
        </w:rPr>
        <w:lastRenderedPageBreak/>
        <w:t>processes. It also aids in the utilization of multiple cost drivers since transactions are based on the transaction rather t</w:t>
      </w:r>
      <w:r w:rsidR="00340CC8">
        <w:rPr>
          <w:rFonts w:ascii="Times New Roman" w:hAnsi="Times New Roman" w:cs="Times New Roman"/>
          <w:sz w:val="24"/>
          <w:szCs w:val="24"/>
        </w:rPr>
        <w:t xml:space="preserve">han the volume of the products </w:t>
      </w:r>
      <w:r w:rsidR="00340CC8" w:rsidRPr="00340CC8">
        <w:rPr>
          <w:rFonts w:ascii="Times New Roman" w:hAnsi="Times New Roman" w:cs="Times New Roman"/>
          <w:sz w:val="24"/>
          <w:szCs w:val="24"/>
        </w:rPr>
        <w:t>(Warren, Reeve, &amp; Duchac, 2015).</w:t>
      </w:r>
    </w:p>
    <w:p w:rsidR="008F198E" w:rsidRPr="008F198E" w:rsidRDefault="008F198E" w:rsidP="00340CC8">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 xml:space="preserve">Activity-based costing is however expensive and complex since it has various cost pools and a number of cost drivers which makes the process complex. Additionally, when it comes to implementing the system, some difficulties such as the selection of cost drivers emerge making the process to be expensive. Consequently, since absorption based costing entails different utility levels which fits different levels of organization which are mainly large in terms of operations. Therefore, it is difficult to be adopted by a small organization since it will prove costly </w:t>
      </w:r>
      <w:r w:rsidR="00340CC8">
        <w:rPr>
          <w:rFonts w:ascii="Times New Roman" w:hAnsi="Times New Roman" w:cs="Times New Roman"/>
          <w:sz w:val="24"/>
          <w:szCs w:val="24"/>
        </w:rPr>
        <w:t xml:space="preserve">as it cannot be fully utilized </w:t>
      </w:r>
      <w:r w:rsidR="00340CC8" w:rsidRPr="00340CC8">
        <w:rPr>
          <w:rFonts w:ascii="Times New Roman" w:hAnsi="Times New Roman" w:cs="Times New Roman"/>
          <w:sz w:val="24"/>
          <w:szCs w:val="24"/>
        </w:rPr>
        <w:t>(Warren, Reeve, &amp; Duchac, 2015).</w:t>
      </w:r>
    </w:p>
    <w:p w:rsidR="008F198E" w:rsidRPr="008F198E" w:rsidRDefault="008F198E" w:rsidP="008F198E">
      <w:pPr>
        <w:spacing w:line="480" w:lineRule="auto"/>
        <w:rPr>
          <w:rFonts w:ascii="Times New Roman" w:hAnsi="Times New Roman" w:cs="Times New Roman"/>
          <w:b/>
          <w:sz w:val="24"/>
          <w:szCs w:val="24"/>
        </w:rPr>
      </w:pPr>
      <w:r w:rsidRPr="008F198E">
        <w:rPr>
          <w:rFonts w:ascii="Times New Roman" w:hAnsi="Times New Roman" w:cs="Times New Roman"/>
          <w:b/>
          <w:sz w:val="24"/>
          <w:szCs w:val="24"/>
        </w:rPr>
        <w:t>A system that our organization in the Middle East utilizes and why</w:t>
      </w:r>
    </w:p>
    <w:p w:rsidR="008F198E" w:rsidRPr="008F198E" w:rsidRDefault="008F198E" w:rsidP="00340CC8">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The system which is useful for Sunway Construction Company is Job costing. This because with this system, the management will be able to program it to read the timecards for employees and any other records of labor hours so as to easily determine the labor costs for a specific job at hand. This is to say it will help the management to calculate the effective wages for the salaried workers of the organizations and the subcontractors. Additionally, job costing will enable the management to assign the direct as well as indirect material costs to the job at hand effectively. This is because the system has the ability to classify the material to their respective areas such as the wood, wires, steel, a</w:t>
      </w:r>
      <w:r w:rsidR="00340CC8">
        <w:rPr>
          <w:rFonts w:ascii="Times New Roman" w:hAnsi="Times New Roman" w:cs="Times New Roman"/>
          <w:sz w:val="24"/>
          <w:szCs w:val="24"/>
        </w:rPr>
        <w:t xml:space="preserve">nd other construction materials </w:t>
      </w:r>
      <w:r w:rsidR="00340CC8" w:rsidRPr="00340CC8">
        <w:rPr>
          <w:rFonts w:ascii="Times New Roman" w:hAnsi="Times New Roman" w:cs="Times New Roman"/>
          <w:sz w:val="24"/>
          <w:szCs w:val="24"/>
        </w:rPr>
        <w:t>(Gilbertson, Lehman, &amp; Passalacqua, 2014).</w:t>
      </w:r>
      <w:r w:rsidRPr="008F198E">
        <w:rPr>
          <w:rFonts w:ascii="Times New Roman" w:hAnsi="Times New Roman" w:cs="Times New Roman"/>
          <w:sz w:val="24"/>
          <w:szCs w:val="24"/>
        </w:rPr>
        <w:t xml:space="preserve"> </w:t>
      </w:r>
    </w:p>
    <w:p w:rsidR="008F198E" w:rsidRPr="008F198E" w:rsidRDefault="008F198E" w:rsidP="008F198E">
      <w:pPr>
        <w:spacing w:line="480" w:lineRule="auto"/>
        <w:rPr>
          <w:rFonts w:ascii="Times New Roman" w:hAnsi="Times New Roman" w:cs="Times New Roman"/>
          <w:b/>
          <w:sz w:val="24"/>
          <w:szCs w:val="24"/>
        </w:rPr>
      </w:pPr>
      <w:r w:rsidRPr="008F198E">
        <w:rPr>
          <w:rFonts w:ascii="Times New Roman" w:hAnsi="Times New Roman" w:cs="Times New Roman"/>
          <w:b/>
          <w:sz w:val="24"/>
          <w:szCs w:val="24"/>
        </w:rPr>
        <w:t xml:space="preserve">Reasons this particular system aligned with the principles of sustainability </w:t>
      </w:r>
    </w:p>
    <w:p w:rsidR="008F198E" w:rsidRPr="008F198E" w:rsidRDefault="008F198E" w:rsidP="00340CC8">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 xml:space="preserve">It can be coherently denoted that the Job order costing system which is used by the Sunway Construction Company is in line with the principles of sustainability. It can be depicted </w:t>
      </w:r>
      <w:r w:rsidRPr="008F198E">
        <w:rPr>
          <w:rFonts w:ascii="Times New Roman" w:hAnsi="Times New Roman" w:cs="Times New Roman"/>
          <w:sz w:val="24"/>
          <w:szCs w:val="24"/>
        </w:rPr>
        <w:lastRenderedPageBreak/>
        <w:t xml:space="preserve">that with this system, the organization will be able to provide a guiding framework which is useful in managing the wealth of the organization. This is attained since with the system, the management has the ability to ensure that the employees are monitored and the costs of operations as well. The various materials which are used in constructions as well are classified appropriately to reduce the wastage. This indubitably reduces the costs which in turn lead to the maximization of wealth. </w:t>
      </w:r>
    </w:p>
    <w:p w:rsidR="008F198E" w:rsidRPr="008F198E" w:rsidRDefault="008F198E" w:rsidP="00340CC8">
      <w:pPr>
        <w:spacing w:line="480" w:lineRule="auto"/>
        <w:ind w:firstLine="720"/>
        <w:rPr>
          <w:rFonts w:ascii="Times New Roman" w:hAnsi="Times New Roman" w:cs="Times New Roman"/>
          <w:sz w:val="24"/>
          <w:szCs w:val="24"/>
        </w:rPr>
      </w:pPr>
      <w:r w:rsidRPr="008F198E">
        <w:rPr>
          <w:rFonts w:ascii="Times New Roman" w:hAnsi="Times New Roman" w:cs="Times New Roman"/>
          <w:sz w:val="24"/>
          <w:szCs w:val="24"/>
        </w:rPr>
        <w:t>Furthermore, the job costing system is in line with the sustainability principles since it is made up of the basis of regulating the material flow as well as energy which underlies the existence. The system ensures that regulation is achieved in ensuring that the timecards are read any time the employees enter the organization and also any time they go out. This ensures that the management controls the utilization of resources since the salaries and wages will be paid basing on ones time spend working on their various ass</w:t>
      </w:r>
      <w:r w:rsidR="00340CC8">
        <w:rPr>
          <w:rFonts w:ascii="Times New Roman" w:hAnsi="Times New Roman" w:cs="Times New Roman"/>
          <w:sz w:val="24"/>
          <w:szCs w:val="24"/>
        </w:rPr>
        <w:t xml:space="preserve">igned tasks </w:t>
      </w:r>
      <w:r w:rsidR="00340CC8" w:rsidRPr="00340CC8">
        <w:rPr>
          <w:rFonts w:ascii="Times New Roman" w:hAnsi="Times New Roman" w:cs="Times New Roman"/>
          <w:sz w:val="24"/>
          <w:szCs w:val="24"/>
        </w:rPr>
        <w:t>(Gilbertson, Lehman, &amp; Passalacqua, 2014).</w:t>
      </w:r>
      <w:r w:rsidRPr="008F198E">
        <w:rPr>
          <w:rFonts w:ascii="Times New Roman" w:hAnsi="Times New Roman" w:cs="Times New Roman"/>
          <w:sz w:val="24"/>
          <w:szCs w:val="24"/>
        </w:rPr>
        <w:t xml:space="preserve"> This, therefore, ensures that the regulations are attained at all departments of the organization. </w:t>
      </w:r>
    </w:p>
    <w:p w:rsidR="008F198E" w:rsidRPr="008F198E" w:rsidRDefault="008F198E" w:rsidP="008F198E">
      <w:pPr>
        <w:spacing w:line="480" w:lineRule="auto"/>
        <w:rPr>
          <w:rFonts w:ascii="Times New Roman" w:hAnsi="Times New Roman" w:cs="Times New Roman"/>
          <w:sz w:val="24"/>
          <w:szCs w:val="24"/>
        </w:rPr>
      </w:pPr>
    </w:p>
    <w:p w:rsidR="008F198E" w:rsidRPr="008F198E" w:rsidRDefault="008F198E" w:rsidP="008F198E">
      <w:pPr>
        <w:spacing w:line="480" w:lineRule="auto"/>
        <w:rPr>
          <w:rFonts w:ascii="Times New Roman" w:hAnsi="Times New Roman" w:cs="Times New Roman"/>
          <w:sz w:val="24"/>
          <w:szCs w:val="24"/>
        </w:rPr>
      </w:pPr>
    </w:p>
    <w:p w:rsidR="008F198E" w:rsidRDefault="008F198E" w:rsidP="008F198E">
      <w:pPr>
        <w:spacing w:line="480" w:lineRule="auto"/>
        <w:rPr>
          <w:rFonts w:ascii="Times New Roman" w:hAnsi="Times New Roman" w:cs="Times New Roman"/>
          <w:sz w:val="24"/>
          <w:szCs w:val="24"/>
        </w:rPr>
      </w:pPr>
    </w:p>
    <w:p w:rsidR="00340CC8" w:rsidRDefault="00340CC8" w:rsidP="008F198E">
      <w:pPr>
        <w:spacing w:line="480" w:lineRule="auto"/>
        <w:rPr>
          <w:rFonts w:ascii="Times New Roman" w:hAnsi="Times New Roman" w:cs="Times New Roman"/>
          <w:sz w:val="24"/>
          <w:szCs w:val="24"/>
        </w:rPr>
      </w:pPr>
    </w:p>
    <w:p w:rsidR="00340CC8" w:rsidRDefault="00340CC8" w:rsidP="008F198E">
      <w:pPr>
        <w:spacing w:line="480" w:lineRule="auto"/>
        <w:rPr>
          <w:rFonts w:ascii="Times New Roman" w:hAnsi="Times New Roman" w:cs="Times New Roman"/>
          <w:sz w:val="24"/>
          <w:szCs w:val="24"/>
        </w:rPr>
      </w:pPr>
    </w:p>
    <w:p w:rsidR="00340CC8" w:rsidRDefault="00340CC8" w:rsidP="008F198E">
      <w:pPr>
        <w:spacing w:line="480" w:lineRule="auto"/>
        <w:rPr>
          <w:rFonts w:ascii="Times New Roman" w:hAnsi="Times New Roman" w:cs="Times New Roman"/>
          <w:sz w:val="24"/>
          <w:szCs w:val="24"/>
        </w:rPr>
      </w:pPr>
    </w:p>
    <w:p w:rsidR="0012355D" w:rsidRDefault="0012355D" w:rsidP="008F198E">
      <w:pPr>
        <w:spacing w:line="480" w:lineRule="auto"/>
        <w:rPr>
          <w:rFonts w:ascii="Times New Roman" w:hAnsi="Times New Roman" w:cs="Times New Roman"/>
          <w:sz w:val="24"/>
          <w:szCs w:val="24"/>
        </w:rPr>
      </w:pPr>
    </w:p>
    <w:p w:rsidR="00340CC8" w:rsidRPr="00340CC8" w:rsidRDefault="00340CC8" w:rsidP="00340CC8">
      <w:pPr>
        <w:shd w:val="clear" w:color="auto" w:fill="FFFFFF"/>
        <w:spacing w:after="0" w:line="240" w:lineRule="auto"/>
        <w:jc w:val="center"/>
        <w:rPr>
          <w:rFonts w:ascii="Times New Roman" w:eastAsia="Times New Roman" w:hAnsi="Times New Roman" w:cs="Times New Roman"/>
          <w:b/>
          <w:color w:val="000000"/>
        </w:rPr>
      </w:pPr>
      <w:r w:rsidRPr="00340CC8">
        <w:rPr>
          <w:rFonts w:ascii="Times New Roman" w:eastAsia="Times New Roman" w:hAnsi="Times New Roman" w:cs="Times New Roman"/>
          <w:b/>
          <w:color w:val="000000"/>
        </w:rPr>
        <w:lastRenderedPageBreak/>
        <w:t>References</w:t>
      </w:r>
    </w:p>
    <w:p w:rsidR="00340CC8" w:rsidRPr="00340CC8" w:rsidRDefault="00340CC8" w:rsidP="00340CC8">
      <w:pPr>
        <w:shd w:val="clear" w:color="auto" w:fill="FFFFFF"/>
        <w:spacing w:after="0" w:line="550" w:lineRule="atLeast"/>
        <w:ind w:left="720" w:right="68" w:hanging="720"/>
        <w:rPr>
          <w:rFonts w:ascii="Times New Roman" w:eastAsia="Times New Roman" w:hAnsi="Times New Roman" w:cs="Times New Roman"/>
          <w:color w:val="000000"/>
          <w:sz w:val="24"/>
          <w:szCs w:val="24"/>
        </w:rPr>
      </w:pPr>
      <w:r w:rsidRPr="00340CC8">
        <w:rPr>
          <w:rFonts w:ascii="Times New Roman" w:eastAsia="Times New Roman" w:hAnsi="Times New Roman" w:cs="Times New Roman"/>
          <w:color w:val="000000"/>
          <w:sz w:val="24"/>
          <w:szCs w:val="24"/>
        </w:rPr>
        <w:t>Gilbertson, C. B., Lehman, M. W., &amp; Passalacqua, D. (2014). </w:t>
      </w:r>
      <w:r w:rsidRPr="00340CC8">
        <w:rPr>
          <w:rFonts w:ascii="Times New Roman" w:eastAsia="Times New Roman" w:hAnsi="Times New Roman" w:cs="Times New Roman"/>
          <w:i/>
          <w:iCs/>
          <w:color w:val="000000"/>
          <w:sz w:val="24"/>
          <w:szCs w:val="24"/>
        </w:rPr>
        <w:t>Century 21 Accounting: Advanced</w:t>
      </w:r>
      <w:r w:rsidRPr="00340CC8">
        <w:rPr>
          <w:rFonts w:ascii="Times New Roman" w:eastAsia="Times New Roman" w:hAnsi="Times New Roman" w:cs="Times New Roman"/>
          <w:color w:val="000000"/>
          <w:sz w:val="24"/>
          <w:szCs w:val="24"/>
        </w:rPr>
        <w:t>. Boston, MA: Cengage Learning.</w:t>
      </w:r>
    </w:p>
    <w:p w:rsidR="00340CC8" w:rsidRPr="00340CC8" w:rsidRDefault="00340CC8" w:rsidP="00340CC8">
      <w:pPr>
        <w:shd w:val="clear" w:color="auto" w:fill="FFFFFF"/>
        <w:spacing w:after="0" w:line="550" w:lineRule="atLeast"/>
        <w:ind w:left="720" w:right="68" w:hanging="720"/>
        <w:rPr>
          <w:rFonts w:ascii="Times New Roman" w:eastAsia="Times New Roman" w:hAnsi="Times New Roman" w:cs="Times New Roman"/>
          <w:color w:val="000000"/>
          <w:sz w:val="24"/>
          <w:szCs w:val="24"/>
        </w:rPr>
      </w:pPr>
      <w:r w:rsidRPr="00340CC8">
        <w:rPr>
          <w:rFonts w:ascii="Times New Roman" w:eastAsia="Times New Roman" w:hAnsi="Times New Roman" w:cs="Times New Roman"/>
          <w:color w:val="000000"/>
          <w:sz w:val="24"/>
          <w:szCs w:val="24"/>
        </w:rPr>
        <w:t>Hansen, D. R., &amp; Mowen, M. M. (2017). </w:t>
      </w:r>
      <w:r w:rsidRPr="00340CC8">
        <w:rPr>
          <w:rFonts w:ascii="Times New Roman" w:eastAsia="Times New Roman" w:hAnsi="Times New Roman" w:cs="Times New Roman"/>
          <w:i/>
          <w:iCs/>
          <w:color w:val="000000"/>
          <w:sz w:val="24"/>
          <w:szCs w:val="24"/>
        </w:rPr>
        <w:t>Cornerstones of Cost Management</w:t>
      </w:r>
      <w:r w:rsidRPr="00340CC8">
        <w:rPr>
          <w:rFonts w:ascii="Times New Roman" w:eastAsia="Times New Roman" w:hAnsi="Times New Roman" w:cs="Times New Roman"/>
          <w:color w:val="000000"/>
          <w:sz w:val="24"/>
          <w:szCs w:val="24"/>
        </w:rPr>
        <w:t>. Boston, MA: Cengage Learning.</w:t>
      </w:r>
    </w:p>
    <w:p w:rsidR="00340CC8" w:rsidRPr="00340CC8" w:rsidRDefault="00340CC8" w:rsidP="00340CC8">
      <w:pPr>
        <w:shd w:val="clear" w:color="auto" w:fill="FFFFFF"/>
        <w:spacing w:after="0" w:line="550" w:lineRule="atLeast"/>
        <w:ind w:left="720" w:right="68" w:hanging="720"/>
        <w:rPr>
          <w:rFonts w:ascii="Times New Roman" w:eastAsia="Times New Roman" w:hAnsi="Times New Roman" w:cs="Times New Roman"/>
          <w:color w:val="000000"/>
          <w:sz w:val="24"/>
          <w:szCs w:val="24"/>
        </w:rPr>
      </w:pPr>
      <w:r w:rsidRPr="00340CC8">
        <w:rPr>
          <w:rFonts w:ascii="Times New Roman" w:eastAsia="Times New Roman" w:hAnsi="Times New Roman" w:cs="Times New Roman"/>
          <w:color w:val="000000"/>
          <w:sz w:val="24"/>
          <w:szCs w:val="24"/>
        </w:rPr>
        <w:t>Maskell, B. H., Baggaley, B., &amp; Grasso, L. (2016). </w:t>
      </w:r>
      <w:r w:rsidRPr="00340CC8">
        <w:rPr>
          <w:rFonts w:ascii="Times New Roman" w:eastAsia="Times New Roman" w:hAnsi="Times New Roman" w:cs="Times New Roman"/>
          <w:i/>
          <w:iCs/>
          <w:color w:val="000000"/>
          <w:sz w:val="24"/>
          <w:szCs w:val="24"/>
        </w:rPr>
        <w:t>Practical Lean Accounting: A Proven System for Measuring and Managing the Lean Enterprise, Second Edition</w:t>
      </w:r>
      <w:r w:rsidRPr="00340CC8">
        <w:rPr>
          <w:rFonts w:ascii="Times New Roman" w:eastAsia="Times New Roman" w:hAnsi="Times New Roman" w:cs="Times New Roman"/>
          <w:color w:val="000000"/>
          <w:sz w:val="24"/>
          <w:szCs w:val="24"/>
        </w:rPr>
        <w:t>. CRC Press.</w:t>
      </w:r>
    </w:p>
    <w:p w:rsidR="00340CC8" w:rsidRPr="00340CC8" w:rsidRDefault="00340CC8" w:rsidP="00340CC8">
      <w:pPr>
        <w:shd w:val="clear" w:color="auto" w:fill="FFFFFF"/>
        <w:spacing w:after="0" w:line="550" w:lineRule="atLeast"/>
        <w:ind w:left="720" w:right="68" w:hanging="720"/>
        <w:rPr>
          <w:rFonts w:ascii="Times New Roman" w:eastAsia="Times New Roman" w:hAnsi="Times New Roman" w:cs="Times New Roman"/>
          <w:color w:val="000000"/>
          <w:sz w:val="24"/>
          <w:szCs w:val="24"/>
        </w:rPr>
      </w:pPr>
      <w:r w:rsidRPr="00340CC8">
        <w:rPr>
          <w:rFonts w:ascii="Times New Roman" w:eastAsia="Times New Roman" w:hAnsi="Times New Roman" w:cs="Times New Roman"/>
          <w:color w:val="000000"/>
          <w:sz w:val="24"/>
          <w:szCs w:val="24"/>
        </w:rPr>
        <w:t>Wahlen, J. M., Jones, J. P., &amp; Pagach, D. (2016). </w:t>
      </w:r>
      <w:r w:rsidRPr="00340CC8">
        <w:rPr>
          <w:rFonts w:ascii="Times New Roman" w:eastAsia="Times New Roman" w:hAnsi="Times New Roman" w:cs="Times New Roman"/>
          <w:i/>
          <w:iCs/>
          <w:color w:val="000000"/>
          <w:sz w:val="24"/>
          <w:szCs w:val="24"/>
        </w:rPr>
        <w:t>Intermediate Accounting: Reporting and Analysis, 2017 Update</w:t>
      </w:r>
      <w:r w:rsidRPr="00340CC8">
        <w:rPr>
          <w:rFonts w:ascii="Times New Roman" w:eastAsia="Times New Roman" w:hAnsi="Times New Roman" w:cs="Times New Roman"/>
          <w:color w:val="000000"/>
          <w:sz w:val="24"/>
          <w:szCs w:val="24"/>
        </w:rPr>
        <w:t>. Boston, MA: Cengage Learning.</w:t>
      </w:r>
    </w:p>
    <w:p w:rsidR="00340CC8" w:rsidRPr="00340CC8" w:rsidRDefault="00340CC8" w:rsidP="00340CC8">
      <w:pPr>
        <w:shd w:val="clear" w:color="auto" w:fill="FFFFFF"/>
        <w:spacing w:after="0" w:line="550" w:lineRule="atLeast"/>
        <w:ind w:left="720" w:right="68" w:hanging="720"/>
        <w:rPr>
          <w:rFonts w:ascii="Times New Roman" w:eastAsia="Times New Roman" w:hAnsi="Times New Roman" w:cs="Times New Roman"/>
          <w:color w:val="000000"/>
          <w:sz w:val="24"/>
          <w:szCs w:val="24"/>
        </w:rPr>
      </w:pPr>
      <w:r w:rsidRPr="00340CC8">
        <w:rPr>
          <w:rFonts w:ascii="Times New Roman" w:eastAsia="Times New Roman" w:hAnsi="Times New Roman" w:cs="Times New Roman"/>
          <w:color w:val="000000"/>
          <w:sz w:val="24"/>
          <w:szCs w:val="24"/>
        </w:rPr>
        <w:t>Warren, C., Reeve, J. M., &amp; Duchac, J. (2015). </w:t>
      </w:r>
      <w:r w:rsidRPr="00340CC8">
        <w:rPr>
          <w:rFonts w:ascii="Times New Roman" w:eastAsia="Times New Roman" w:hAnsi="Times New Roman" w:cs="Times New Roman"/>
          <w:i/>
          <w:iCs/>
          <w:color w:val="000000"/>
          <w:sz w:val="24"/>
          <w:szCs w:val="24"/>
        </w:rPr>
        <w:t>Managerial Accounting</w:t>
      </w:r>
      <w:r w:rsidRPr="00340CC8">
        <w:rPr>
          <w:rFonts w:ascii="Times New Roman" w:eastAsia="Times New Roman" w:hAnsi="Times New Roman" w:cs="Times New Roman"/>
          <w:color w:val="000000"/>
          <w:sz w:val="24"/>
          <w:szCs w:val="24"/>
        </w:rPr>
        <w:t>. Boston, MA: Cengage Learning.</w:t>
      </w:r>
    </w:p>
    <w:p w:rsidR="00340CC8" w:rsidRPr="008F198E" w:rsidRDefault="00340CC8" w:rsidP="008F198E">
      <w:pPr>
        <w:spacing w:line="480" w:lineRule="auto"/>
        <w:rPr>
          <w:rFonts w:ascii="Times New Roman" w:hAnsi="Times New Roman" w:cs="Times New Roman"/>
          <w:sz w:val="24"/>
          <w:szCs w:val="24"/>
        </w:rPr>
      </w:pPr>
    </w:p>
    <w:p w:rsidR="007A6545" w:rsidRPr="008F198E" w:rsidRDefault="007A6545" w:rsidP="008F198E">
      <w:pPr>
        <w:spacing w:line="480" w:lineRule="auto"/>
        <w:rPr>
          <w:rFonts w:ascii="Times New Roman" w:hAnsi="Times New Roman" w:cs="Times New Roman"/>
          <w:sz w:val="24"/>
          <w:szCs w:val="24"/>
        </w:rPr>
      </w:pPr>
    </w:p>
    <w:sectPr w:rsidR="007A6545" w:rsidRPr="008F198E" w:rsidSect="008F19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E01" w:rsidRDefault="00844E01" w:rsidP="008F198E">
      <w:pPr>
        <w:spacing w:after="0" w:line="240" w:lineRule="auto"/>
      </w:pPr>
      <w:r>
        <w:separator/>
      </w:r>
    </w:p>
  </w:endnote>
  <w:endnote w:type="continuationSeparator" w:id="0">
    <w:p w:rsidR="00844E01" w:rsidRDefault="00844E01" w:rsidP="008F19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E01" w:rsidRDefault="00844E01" w:rsidP="008F198E">
      <w:pPr>
        <w:spacing w:after="0" w:line="240" w:lineRule="auto"/>
      </w:pPr>
      <w:r>
        <w:separator/>
      </w:r>
    </w:p>
  </w:footnote>
  <w:footnote w:type="continuationSeparator" w:id="0">
    <w:p w:rsidR="00844E01" w:rsidRDefault="00844E01" w:rsidP="008F19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8E" w:rsidRPr="008F198E" w:rsidRDefault="008F198E" w:rsidP="008F198E">
    <w:pPr>
      <w:spacing w:line="480" w:lineRule="auto"/>
      <w:rPr>
        <w:rFonts w:ascii="Times New Roman" w:hAnsi="Times New Roman" w:cs="Times New Roman"/>
        <w:sz w:val="24"/>
        <w:szCs w:val="24"/>
      </w:rPr>
    </w:pPr>
    <w:r w:rsidRPr="008F198E">
      <w:rPr>
        <w:rFonts w:ascii="Times New Roman" w:hAnsi="Times New Roman" w:cs="Times New Roman"/>
        <w:sz w:val="24"/>
        <w:szCs w:val="24"/>
      </w:rPr>
      <w:t>COSTING SYSTEMS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F198E">
      <w:rPr>
        <w:rFonts w:ascii="Times New Roman" w:hAnsi="Times New Roman" w:cs="Times New Roman"/>
        <w:sz w:val="24"/>
        <w:szCs w:val="24"/>
      </w:rPr>
      <w:t xml:space="preserve"> </w:t>
    </w:r>
    <w:sdt>
      <w:sdtPr>
        <w:rPr>
          <w:rFonts w:ascii="Times New Roman" w:hAnsi="Times New Roman" w:cs="Times New Roman"/>
          <w:sz w:val="24"/>
          <w:szCs w:val="24"/>
        </w:rPr>
        <w:id w:val="47436020"/>
        <w:docPartObj>
          <w:docPartGallery w:val="Page Numbers (Top of Page)"/>
          <w:docPartUnique/>
        </w:docPartObj>
      </w:sdtPr>
      <w:sdtContent>
        <w:r w:rsidR="00E226D7" w:rsidRPr="008F198E">
          <w:rPr>
            <w:rFonts w:ascii="Times New Roman" w:hAnsi="Times New Roman" w:cs="Times New Roman"/>
            <w:sz w:val="24"/>
            <w:szCs w:val="24"/>
          </w:rPr>
          <w:fldChar w:fldCharType="begin"/>
        </w:r>
        <w:r w:rsidRPr="008F198E">
          <w:rPr>
            <w:rFonts w:ascii="Times New Roman" w:hAnsi="Times New Roman" w:cs="Times New Roman"/>
            <w:sz w:val="24"/>
            <w:szCs w:val="24"/>
          </w:rPr>
          <w:instrText xml:space="preserve"> PAGE   \* MERGEFORMAT </w:instrText>
        </w:r>
        <w:r w:rsidR="00E226D7" w:rsidRPr="008F198E">
          <w:rPr>
            <w:rFonts w:ascii="Times New Roman" w:hAnsi="Times New Roman" w:cs="Times New Roman"/>
            <w:sz w:val="24"/>
            <w:szCs w:val="24"/>
          </w:rPr>
          <w:fldChar w:fldCharType="separate"/>
        </w:r>
        <w:r w:rsidR="00115A04">
          <w:rPr>
            <w:rFonts w:ascii="Times New Roman" w:hAnsi="Times New Roman" w:cs="Times New Roman"/>
            <w:noProof/>
            <w:sz w:val="24"/>
            <w:szCs w:val="24"/>
          </w:rPr>
          <w:t>7</w:t>
        </w:r>
        <w:r w:rsidR="00E226D7" w:rsidRPr="008F198E">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98E" w:rsidRPr="008F198E" w:rsidRDefault="008F198E" w:rsidP="008F198E">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8F198E">
      <w:rPr>
        <w:rFonts w:ascii="Times New Roman" w:hAnsi="Times New Roman" w:cs="Times New Roman"/>
        <w:sz w:val="24"/>
        <w:szCs w:val="24"/>
      </w:rPr>
      <w:t xml:space="preserve">COSTING SYSTEMS </w:t>
    </w:r>
    <w:sdt>
      <w:sdtPr>
        <w:rPr>
          <w:rFonts w:ascii="Times New Roman" w:hAnsi="Times New Roman" w:cs="Times New Roman"/>
          <w:sz w:val="24"/>
          <w:szCs w:val="24"/>
        </w:rPr>
        <w:id w:val="47435989"/>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226D7" w:rsidRPr="008F198E">
          <w:rPr>
            <w:rFonts w:ascii="Times New Roman" w:hAnsi="Times New Roman" w:cs="Times New Roman"/>
            <w:sz w:val="24"/>
            <w:szCs w:val="24"/>
          </w:rPr>
          <w:fldChar w:fldCharType="begin"/>
        </w:r>
        <w:r w:rsidRPr="008F198E">
          <w:rPr>
            <w:rFonts w:ascii="Times New Roman" w:hAnsi="Times New Roman" w:cs="Times New Roman"/>
            <w:sz w:val="24"/>
            <w:szCs w:val="24"/>
          </w:rPr>
          <w:instrText xml:space="preserve"> PAGE   \* MERGEFORMAT </w:instrText>
        </w:r>
        <w:r w:rsidR="00E226D7" w:rsidRPr="008F198E">
          <w:rPr>
            <w:rFonts w:ascii="Times New Roman" w:hAnsi="Times New Roman" w:cs="Times New Roman"/>
            <w:sz w:val="24"/>
            <w:szCs w:val="24"/>
          </w:rPr>
          <w:fldChar w:fldCharType="separate"/>
        </w:r>
        <w:r w:rsidR="00115A04">
          <w:rPr>
            <w:rFonts w:ascii="Times New Roman" w:hAnsi="Times New Roman" w:cs="Times New Roman"/>
            <w:noProof/>
            <w:sz w:val="24"/>
            <w:szCs w:val="24"/>
          </w:rPr>
          <w:t>1</w:t>
        </w:r>
        <w:r w:rsidR="00E226D7" w:rsidRPr="008F198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F198E"/>
    <w:rsid w:val="00115A04"/>
    <w:rsid w:val="0012355D"/>
    <w:rsid w:val="00340CC8"/>
    <w:rsid w:val="004D2BE7"/>
    <w:rsid w:val="007A6545"/>
    <w:rsid w:val="00844E01"/>
    <w:rsid w:val="008F198E"/>
    <w:rsid w:val="00D32403"/>
    <w:rsid w:val="00E226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5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98E"/>
  </w:style>
  <w:style w:type="paragraph" w:styleId="Footer">
    <w:name w:val="footer"/>
    <w:basedOn w:val="Normal"/>
    <w:link w:val="FooterChar"/>
    <w:uiPriority w:val="99"/>
    <w:semiHidden/>
    <w:unhideWhenUsed/>
    <w:rsid w:val="008F19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198E"/>
  </w:style>
  <w:style w:type="paragraph" w:customStyle="1" w:styleId="cpformat">
    <w:name w:val="cpformat"/>
    <w:basedOn w:val="Normal"/>
    <w:rsid w:val="00340CC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40CC8"/>
    <w:rPr>
      <w:i/>
      <w:iCs/>
    </w:rPr>
  </w:style>
</w:styles>
</file>

<file path=word/webSettings.xml><?xml version="1.0" encoding="utf-8"?>
<w:webSettings xmlns:r="http://schemas.openxmlformats.org/officeDocument/2006/relationships" xmlns:w="http://schemas.openxmlformats.org/wordprocessingml/2006/main">
  <w:divs>
    <w:div w:id="141546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1379</Words>
  <Characters>7864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SITA - Corporate Desktop</Company>
  <LinksUpToDate>false</LinksUpToDate>
  <CharactersWithSpaces>9225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Langat</dc:creator>
  <cp:lastModifiedBy>FRANK</cp:lastModifiedBy>
  <cp:revision>2</cp:revision>
  <dcterms:created xsi:type="dcterms:W3CDTF">2019-01-26T17:27:00Z</dcterms:created>
  <dcterms:modified xsi:type="dcterms:W3CDTF">2019-01-26T17:27:00Z</dcterms:modified>
</cp:coreProperties>
</file>